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585-2101/2024</w:t>
      </w:r>
    </w:p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86MS0021-01-2024-002325-54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 </w:t>
      </w:r>
      <w:r>
        <w:rPr>
          <w:rFonts w:ascii="Times New Roman" w:eastAsia="Times New Roman" w:hAnsi="Times New Roman" w:cs="Times New Roman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начения Нижневартовска Ханты-Мансийского автономного округа – Югры, Вдовина О.В., находящийся по адресу: ХМАО – Югра, г. Нижневартовск, ул. Нефтяников, 6,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Кимсанова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Абдусаттора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Абдуламитовича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-1360321963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уроженца </w:t>
      </w:r>
      <w:r>
        <w:rPr>
          <w:rStyle w:val="cat-UserDefined255916576grp-3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работающего, зарегистрированного и проживающего по адресу: </w:t>
      </w:r>
      <w:r>
        <w:rPr>
          <w:rStyle w:val="cat-UserDefined-512645331grp-3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паспорт </w:t>
      </w:r>
      <w:r>
        <w:rPr>
          <w:rStyle w:val="cat-UserDefined-1805725661grp-3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Кимсанов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03.04.2024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16:40 в районе д.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ул. Нефтяников г. Нижневартовска, управляя транспортным средством «Тойота </w:t>
      </w:r>
      <w:r>
        <w:rPr>
          <w:rFonts w:ascii="Times New Roman" w:eastAsia="Times New Roman" w:hAnsi="Times New Roman" w:cs="Times New Roman"/>
          <w:sz w:val="26"/>
          <w:szCs w:val="26"/>
        </w:rPr>
        <w:t>Voxy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2.0», государственный регистрационный знак </w:t>
      </w:r>
      <w:r>
        <w:rPr>
          <w:rStyle w:val="cat-UserDefined1993353921grp-3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при выезде с прилегающей территории при повороте направо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выехал на полосу, предназначенную для встречного движения, в нарушение п. 8.6 Правил дорожного движения РФ.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Кимсанов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 вину признал. </w:t>
      </w:r>
    </w:p>
    <w:p>
      <w:pPr>
        <w:spacing w:before="0" w:after="0"/>
        <w:ind w:right="21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Кимсанова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А.А., исследовал письменные доказательства по делу:</w:t>
      </w:r>
    </w:p>
    <w:p>
      <w:pPr>
        <w:spacing w:before="0" w:after="0"/>
        <w:ind w:right="21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86 ХМ 577813 об административном правонарушении от 03.04.2024 года,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Кимсанов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ознакомлен; последнему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и объяснений не указал. Исправления внесены в присутствии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Кимсанова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А.А.;</w:t>
      </w:r>
    </w:p>
    <w:p>
      <w:pPr>
        <w:spacing w:before="0" w:after="0"/>
        <w:ind w:right="21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рапорт инспектора ДПС ОГИБДД УМВД России по г. Нижневартовску от 03.04.2024, в котором указаны обстоятельства, изложенные в протоколе об административном правонарушении;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видеофиксацию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при просмотре которой видно, что водитель транспортного средства «Тойота </w:t>
      </w:r>
      <w:r>
        <w:rPr>
          <w:rFonts w:ascii="Times New Roman" w:eastAsia="Times New Roman" w:hAnsi="Times New Roman" w:cs="Times New Roman"/>
          <w:sz w:val="26"/>
          <w:szCs w:val="26"/>
        </w:rPr>
        <w:t>Voxy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2.0», государственный регистрационный знак </w:t>
      </w:r>
      <w:r>
        <w:rPr>
          <w:rStyle w:val="cat-UserDefined1993353921grp-39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маневр пово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рота направо </w:t>
      </w:r>
      <w:r>
        <w:rPr>
          <w:rFonts w:ascii="Times New Roman" w:eastAsia="Times New Roman" w:hAnsi="Times New Roman" w:cs="Times New Roman"/>
          <w:sz w:val="26"/>
          <w:szCs w:val="26"/>
        </w:rPr>
        <w:t>таким образом, что оказалось на полосе встречного движения.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дислокации дорожных знаков, из которой усматривается наличие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прилегающей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в районе д.</w:t>
      </w:r>
      <w:r>
        <w:rPr>
          <w:rFonts w:ascii="Times New Roman" w:eastAsia="Times New Roman" w:hAnsi="Times New Roman" w:cs="Times New Roman"/>
          <w:sz w:val="26"/>
          <w:szCs w:val="26"/>
        </w:rPr>
        <w:t>4 по ул. Нефтяников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Нижневартовска.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КоАП РФ.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 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во взаимосвязи с его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подлежат лица, совершившие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 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8.6 Правил дорожного движения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Кимсанова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видеофиксацией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рапортом, дислокацией </w:t>
      </w:r>
      <w:r>
        <w:rPr>
          <w:rFonts w:ascii="Times New Roman" w:eastAsia="Times New Roman" w:hAnsi="Times New Roman" w:cs="Times New Roman"/>
          <w:sz w:val="26"/>
          <w:szCs w:val="26"/>
        </w:rPr>
        <w:t>дорожных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знаков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4 статьи 12.15 Кодекса РФ об административных правонарушениях выезд в нарушение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8" w:anchor="/document/1305770/entry/100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8" w:anchor="/document/12125267/entry/1215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выезд </w:t>
      </w:r>
      <w:r>
        <w:rPr>
          <w:rFonts w:ascii="Times New Roman" w:eastAsia="Times New Roman" w:hAnsi="Times New Roman" w:cs="Times New Roman"/>
          <w:sz w:val="26"/>
          <w:szCs w:val="26"/>
        </w:rPr>
        <w:t>Кимсановым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нарушение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8" w:anchor="/document/1305770/entry/100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обстоятельству, смягчающему административную ответственность, предусмотренных ст. 4.2 КоАП РФ, мировой судья относит: признание вины.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отягчающих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4.3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не усматривает.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смягчающих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отсутствие обстоятельств,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приходит к выводу, что наказание возможно назначить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виде административного штрафа.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 и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ПОСТАНОВИЛ: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Кимсанова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Абдусаттора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Абдуламитовича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4 ст. 12.15 Кодекса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об административных правонарушениях, и подвергнуть административному наказанию в виде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5 000 (пяти тысяч) рублей.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Югре), КПП 860101001, ИНН 8601010390, БИК УФК 007162163, Единый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71875000, УИН 1881048624048000</w:t>
      </w:r>
      <w:r>
        <w:rPr>
          <w:rFonts w:ascii="Times New Roman" w:eastAsia="Times New Roman" w:hAnsi="Times New Roman" w:cs="Times New Roman"/>
          <w:sz w:val="26"/>
          <w:szCs w:val="26"/>
        </w:rPr>
        <w:t>9198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1.1 или 1.3 настоящей статьи, либо со дня истечения срока отсрочки или срока рассрочки, предусмотренных </w:t>
      </w:r>
      <w:hyperlink r:id="rId9" w:anchor="sub_315#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52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 w:line="240" w:lineRule="atLeast"/>
        <w:ind w:firstLine="540"/>
        <w:jc w:val="right"/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О.В.Вдовина</w:t>
      </w:r>
    </w:p>
    <w:p>
      <w:pPr>
        <w:spacing w:before="0" w:after="0"/>
        <w:rPr>
          <w:rStyle w:val="DefaultParagraphFont"/>
          <w:sz w:val="26"/>
          <w:szCs w:val="26"/>
        </w:rPr>
      </w:pPr>
      <w:r>
        <w:rPr>
          <w:rStyle w:val="cat-UserDefinedgrp-40rplc-5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</w:p>
    <w:sectPr>
      <w:headerReference w:type="default" r:id="rId10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1360321963grp-34rplc-8">
    <w:name w:val="cat-UserDefined-1360321963 grp-34 rplc-8"/>
    <w:basedOn w:val="DefaultParagraphFont"/>
  </w:style>
  <w:style w:type="character" w:customStyle="1" w:styleId="cat-UserDefined255916576grp-36rplc-11">
    <w:name w:val="cat-UserDefined255916576 grp-36 rplc-11"/>
    <w:basedOn w:val="DefaultParagraphFont"/>
  </w:style>
  <w:style w:type="character" w:customStyle="1" w:styleId="cat-UserDefined-512645331grp-37rplc-13">
    <w:name w:val="cat-UserDefined-512645331 grp-37 rplc-13"/>
    <w:basedOn w:val="DefaultParagraphFont"/>
  </w:style>
  <w:style w:type="character" w:customStyle="1" w:styleId="cat-UserDefined-1805725661grp-38rplc-15">
    <w:name w:val="cat-UserDefined-1805725661 grp-38 rplc-15"/>
    <w:basedOn w:val="DefaultParagraphFont"/>
  </w:style>
  <w:style w:type="character" w:customStyle="1" w:styleId="cat-UserDefined1993353921grp-39rplc-23">
    <w:name w:val="cat-UserDefined1993353921 grp-39 rplc-23"/>
    <w:basedOn w:val="DefaultParagraphFont"/>
  </w:style>
  <w:style w:type="character" w:customStyle="1" w:styleId="cat-UserDefined1993353921grp-39rplc-33">
    <w:name w:val="cat-UserDefined1993353921 grp-39 rplc-33"/>
    <w:basedOn w:val="DefaultParagraphFont"/>
  </w:style>
  <w:style w:type="character" w:customStyle="1" w:styleId="cat-UserDefinedgrp-40rplc-55">
    <w:name w:val="cat-UserDefined grp-40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25267.21" TargetMode="External" /><Relationship Id="rId6" Type="http://schemas.openxmlformats.org/officeDocument/2006/relationships/hyperlink" Target="garantF1://12025267.22" TargetMode="External" /><Relationship Id="rId7" Type="http://schemas.openxmlformats.org/officeDocument/2006/relationships/hyperlink" Target="garantF1://12025267.4102" TargetMode="External" /><Relationship Id="rId8" Type="http://schemas.openxmlformats.org/officeDocument/2006/relationships/hyperlink" Target="https://home.garant.ru/" TargetMode="External" /><Relationship Id="rId9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